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027D" w14:textId="77777777" w:rsidR="00457C72" w:rsidRDefault="00457C72">
      <w:pPr>
        <w:spacing w:line="240" w:lineRule="auto"/>
        <w:ind w:left="0" w:hanging="2"/>
        <w:jc w:val="center"/>
        <w:rPr>
          <w:rFonts w:ascii="Arial" w:hAnsi="Arial" w:cs="Arial"/>
          <w:color w:val="000000"/>
        </w:rPr>
      </w:pPr>
      <w:r>
        <w:rPr>
          <w:rFonts w:ascii="Arial" w:hAnsi="Arial" w:cs="Arial"/>
          <w:b/>
          <w:color w:val="000000"/>
        </w:rPr>
        <w:t>Documento DI COOPERAZIONE E COORDINAMENTO</w:t>
      </w:r>
    </w:p>
    <w:p w14:paraId="7F3B3A91" w14:textId="77777777" w:rsidR="00457C72" w:rsidRDefault="00457C72">
      <w:pPr>
        <w:spacing w:line="240" w:lineRule="auto"/>
        <w:ind w:left="0" w:hanging="2"/>
        <w:jc w:val="center"/>
        <w:rPr>
          <w:rFonts w:ascii="Arial" w:hAnsi="Arial" w:cs="Arial"/>
          <w:color w:val="000000"/>
        </w:rPr>
      </w:pPr>
      <w:r>
        <w:rPr>
          <w:rFonts w:ascii="Arial" w:hAnsi="Arial" w:cs="Arial"/>
          <w:b/>
          <w:color w:val="000000"/>
        </w:rPr>
        <w:t>(Art. 26 del D.Lgs. n. 81 del 09 aprile 2008 e Art. 16 del D.Lgs. n. 106 del 2009)</w:t>
      </w:r>
    </w:p>
    <w:p w14:paraId="1E42BF9E" w14:textId="77777777" w:rsidR="00457C72" w:rsidRDefault="00457C72">
      <w:pPr>
        <w:spacing w:line="240" w:lineRule="auto"/>
        <w:ind w:left="0" w:hanging="2"/>
        <w:jc w:val="both"/>
        <w:rPr>
          <w:rFonts w:ascii="Arial" w:hAnsi="Arial" w:cs="Arial"/>
          <w:color w:val="000000"/>
        </w:rPr>
      </w:pPr>
    </w:p>
    <w:p w14:paraId="01BDDC74" w14:textId="77777777" w:rsidR="00457C72" w:rsidRDefault="00457C72" w:rsidP="00234916">
      <w:pPr>
        <w:tabs>
          <w:tab w:val="left" w:pos="4290"/>
        </w:tabs>
        <w:spacing w:line="240" w:lineRule="auto"/>
        <w:ind w:left="0" w:hanging="2"/>
        <w:jc w:val="both"/>
        <w:rPr>
          <w:rFonts w:ascii="Arial" w:hAnsi="Arial" w:cs="Arial"/>
          <w:color w:val="000000"/>
        </w:rPr>
      </w:pPr>
      <w:r>
        <w:rPr>
          <w:rFonts w:ascii="Arial" w:hAnsi="Arial" w:cs="Arial"/>
          <w:color w:val="000000"/>
        </w:rPr>
        <w:t xml:space="preserve">La ditta ospitante: </w:t>
      </w:r>
    </w:p>
    <w:p w14:paraId="6BBF0FA0" w14:textId="77777777" w:rsidR="00457C72" w:rsidRDefault="00457C72" w:rsidP="00234916">
      <w:pPr>
        <w:tabs>
          <w:tab w:val="left" w:pos="4290"/>
        </w:tabs>
        <w:spacing w:line="240" w:lineRule="auto"/>
        <w:ind w:left="0" w:hanging="2"/>
        <w:jc w:val="both"/>
        <w:rPr>
          <w:rFonts w:ascii="Arial" w:hAnsi="Arial" w:cs="Arial"/>
          <w:color w:val="000000"/>
        </w:rPr>
      </w:pPr>
      <w:r>
        <w:rPr>
          <w:rFonts w:ascii="Arial" w:hAnsi="Arial" w:cs="Arial"/>
          <w:b/>
          <w:color w:val="000000"/>
        </w:rPr>
        <w:t xml:space="preserve">(Ragione </w:t>
      </w:r>
      <w:r w:rsidR="00C37655">
        <w:rPr>
          <w:rFonts w:ascii="Arial" w:hAnsi="Arial" w:cs="Arial"/>
          <w:b/>
          <w:color w:val="000000"/>
        </w:rPr>
        <w:t>Sociale) con</w:t>
      </w:r>
      <w:r>
        <w:rPr>
          <w:rFonts w:ascii="Arial" w:hAnsi="Arial" w:cs="Arial"/>
          <w:color w:val="000000"/>
        </w:rPr>
        <w:t xml:space="preserve"> sede in </w:t>
      </w:r>
      <w:r>
        <w:rPr>
          <w:rFonts w:ascii="Arial" w:hAnsi="Arial" w:cs="Arial"/>
          <w:b/>
          <w:color w:val="000000"/>
        </w:rPr>
        <w:t xml:space="preserve">(inserire domicilio fiscale e/o </w:t>
      </w:r>
      <w:r w:rsidR="00C37655">
        <w:rPr>
          <w:rFonts w:ascii="Arial" w:hAnsi="Arial" w:cs="Arial"/>
          <w:b/>
          <w:color w:val="000000"/>
        </w:rPr>
        <w:t>sede) di</w:t>
      </w:r>
      <w:r w:rsidR="00C37655">
        <w:rPr>
          <w:rFonts w:ascii="Arial" w:hAnsi="Arial" w:cs="Arial"/>
          <w:color w:val="000000"/>
        </w:rPr>
        <w:t xml:space="preserve"> seguito</w:t>
      </w:r>
      <w:r>
        <w:rPr>
          <w:rFonts w:ascii="Arial" w:hAnsi="Arial" w:cs="Arial"/>
          <w:color w:val="000000"/>
        </w:rPr>
        <w:t xml:space="preserve"> definita come “</w:t>
      </w:r>
      <w:r>
        <w:rPr>
          <w:rFonts w:ascii="Arial" w:hAnsi="Arial" w:cs="Arial"/>
          <w:b/>
          <w:color w:val="000000"/>
        </w:rPr>
        <w:t>Ospitante</w:t>
      </w:r>
      <w:r>
        <w:rPr>
          <w:rFonts w:ascii="Arial" w:hAnsi="Arial" w:cs="Arial"/>
          <w:color w:val="000000"/>
        </w:rPr>
        <w:t>”</w:t>
      </w:r>
      <w:r w:rsidR="00C37655">
        <w:rPr>
          <w:rFonts w:ascii="Arial" w:hAnsi="Arial" w:cs="Arial"/>
          <w:color w:val="000000"/>
        </w:rPr>
        <w:t xml:space="preserve"> nella persona</w:t>
      </w:r>
      <w:r>
        <w:rPr>
          <w:rFonts w:ascii="Arial" w:hAnsi="Arial" w:cs="Arial"/>
          <w:color w:val="000000"/>
        </w:rPr>
        <w:t xml:space="preserve"> </w:t>
      </w:r>
      <w:r w:rsidR="00C37655">
        <w:rPr>
          <w:rFonts w:ascii="Arial" w:hAnsi="Arial" w:cs="Arial"/>
          <w:color w:val="000000"/>
        </w:rPr>
        <w:t>del sig.</w:t>
      </w:r>
      <w:r>
        <w:rPr>
          <w:rFonts w:ascii="Arial" w:hAnsi="Arial" w:cs="Arial"/>
          <w:color w:val="000000"/>
        </w:rPr>
        <w:t xml:space="preserve"> </w:t>
      </w:r>
      <w:r>
        <w:rPr>
          <w:rFonts w:ascii="Arial" w:hAnsi="Arial" w:cs="Arial"/>
          <w:b/>
          <w:color w:val="000000"/>
        </w:rPr>
        <w:t xml:space="preserve">(nome cognome) </w:t>
      </w:r>
      <w:r>
        <w:rPr>
          <w:rFonts w:ascii="Arial" w:hAnsi="Arial" w:cs="Arial"/>
          <w:color w:val="000000"/>
        </w:rPr>
        <w:t xml:space="preserve">nella sua qualità di legale rappresentante/datore di lavoro </w:t>
      </w:r>
    </w:p>
    <w:p w14:paraId="1BC763E4" w14:textId="77777777" w:rsidR="00457C72" w:rsidRDefault="00457C72">
      <w:pPr>
        <w:spacing w:line="240" w:lineRule="auto"/>
        <w:ind w:left="0" w:hanging="2"/>
        <w:jc w:val="both"/>
        <w:rPr>
          <w:rFonts w:ascii="Arial" w:hAnsi="Arial" w:cs="Arial"/>
          <w:color w:val="000000"/>
        </w:rPr>
      </w:pPr>
    </w:p>
    <w:p w14:paraId="4B4FE87C" w14:textId="7D11D813" w:rsidR="00457C72" w:rsidRDefault="00457C72">
      <w:pPr>
        <w:spacing w:line="240" w:lineRule="auto"/>
        <w:ind w:left="0" w:hanging="2"/>
        <w:jc w:val="both"/>
        <w:rPr>
          <w:rFonts w:ascii="Arial" w:hAnsi="Arial" w:cs="Arial"/>
          <w:color w:val="000000"/>
        </w:rPr>
      </w:pPr>
      <w:r>
        <w:rPr>
          <w:rFonts w:ascii="Arial" w:hAnsi="Arial" w:cs="Arial"/>
          <w:color w:val="000000"/>
        </w:rPr>
        <w:t xml:space="preserve">Secondo quanto previsto dall’art. 26 del DLgs. n. 81/2008, in considerazione che l’alunno </w:t>
      </w:r>
      <w:r>
        <w:rPr>
          <w:rFonts w:ascii="Arial" w:hAnsi="Arial" w:cs="Arial"/>
          <w:b/>
          <w:color w:val="000000"/>
        </w:rPr>
        <w:t xml:space="preserve">(nome </w:t>
      </w:r>
      <w:r w:rsidR="00C37655">
        <w:rPr>
          <w:rFonts w:ascii="Arial" w:hAnsi="Arial" w:cs="Arial"/>
          <w:b/>
          <w:color w:val="000000"/>
        </w:rPr>
        <w:t xml:space="preserve">cognome) </w:t>
      </w:r>
      <w:r w:rsidR="00C37655">
        <w:rPr>
          <w:rFonts w:ascii="Arial" w:hAnsi="Arial" w:cs="Arial"/>
        </w:rPr>
        <w:t>frequentante</w:t>
      </w:r>
      <w:r>
        <w:rPr>
          <w:rFonts w:ascii="Arial" w:hAnsi="Arial" w:cs="Arial"/>
          <w:color w:val="000000"/>
        </w:rPr>
        <w:t xml:space="preserve"> la </w:t>
      </w:r>
      <w:r w:rsidR="00C37655">
        <w:rPr>
          <w:rFonts w:ascii="Arial" w:hAnsi="Arial" w:cs="Arial"/>
          <w:color w:val="000000"/>
        </w:rPr>
        <w:t>classe (</w:t>
      </w:r>
      <w:r>
        <w:rPr>
          <w:rFonts w:ascii="Arial" w:hAnsi="Arial" w:cs="Arial"/>
          <w:b/>
          <w:color w:val="000000"/>
        </w:rPr>
        <w:t>inserire classe/</w:t>
      </w:r>
      <w:r w:rsidR="00C37655">
        <w:rPr>
          <w:rFonts w:ascii="Arial" w:hAnsi="Arial" w:cs="Arial"/>
          <w:b/>
          <w:color w:val="000000"/>
        </w:rPr>
        <w:t>sezione)</w:t>
      </w:r>
      <w:r>
        <w:rPr>
          <w:rFonts w:ascii="Arial" w:hAnsi="Arial" w:cs="Arial"/>
          <w:color w:val="000000"/>
        </w:rPr>
        <w:t xml:space="preserve"> dell’Istituto d’Istruzione Superiore “Polo Amiata Ovest”, nello svolgimento dell’attività didattica rientrante nei percorsi </w:t>
      </w:r>
      <w:r w:rsidR="00C37655">
        <w:rPr>
          <w:rFonts w:ascii="Arial" w:hAnsi="Arial" w:cs="Arial"/>
          <w:color w:val="000000"/>
        </w:rPr>
        <w:t>PCTO,</w:t>
      </w:r>
      <w:r>
        <w:rPr>
          <w:rFonts w:ascii="Arial" w:hAnsi="Arial" w:cs="Arial"/>
          <w:color w:val="000000"/>
        </w:rPr>
        <w:t xml:space="preserve"> nei giorni e per gli orari richiamati alla </w:t>
      </w:r>
      <w:r>
        <w:rPr>
          <w:rFonts w:ascii="Arial" w:hAnsi="Arial" w:cs="Arial"/>
          <w:b/>
          <w:color w:val="000000"/>
        </w:rPr>
        <w:t xml:space="preserve">SEZIONE </w:t>
      </w:r>
      <w:r w:rsidR="001A37DB">
        <w:rPr>
          <w:rFonts w:ascii="Arial" w:hAnsi="Arial" w:cs="Arial"/>
          <w:b/>
          <w:color w:val="000000"/>
        </w:rPr>
        <w:t>4</w:t>
      </w:r>
      <w:r>
        <w:rPr>
          <w:rFonts w:ascii="Arial" w:hAnsi="Arial" w:cs="Arial"/>
          <w:b/>
          <w:color w:val="000000"/>
        </w:rPr>
        <w:t>,</w:t>
      </w:r>
      <w:r>
        <w:rPr>
          <w:rFonts w:ascii="Arial" w:hAnsi="Arial" w:cs="Arial"/>
          <w:b/>
          <w:color w:val="FF0000"/>
        </w:rPr>
        <w:t xml:space="preserve"> </w:t>
      </w:r>
      <w:r>
        <w:rPr>
          <w:rFonts w:ascii="Arial" w:hAnsi="Arial" w:cs="Arial"/>
          <w:color w:val="000000"/>
        </w:rPr>
        <w:t>svolgerà la propria esperienza formativa presso i reparti della ditta “</w:t>
      </w:r>
      <w:r>
        <w:rPr>
          <w:rFonts w:ascii="Arial" w:hAnsi="Arial" w:cs="Arial"/>
          <w:b/>
          <w:color w:val="000000"/>
        </w:rPr>
        <w:t>Ospitante</w:t>
      </w:r>
      <w:r w:rsidR="00C37655">
        <w:rPr>
          <w:rFonts w:ascii="Arial" w:hAnsi="Arial" w:cs="Arial"/>
          <w:color w:val="000000"/>
        </w:rPr>
        <w:t>”,</w:t>
      </w:r>
      <w:r>
        <w:rPr>
          <w:rFonts w:ascii="Arial" w:hAnsi="Arial" w:cs="Arial"/>
          <w:color w:val="000000"/>
        </w:rPr>
        <w:t xml:space="preserve"> in collaborazione con la </w:t>
      </w:r>
      <w:r>
        <w:rPr>
          <w:rFonts w:ascii="Arial" w:hAnsi="Arial" w:cs="Arial"/>
          <w:b/>
          <w:color w:val="000000"/>
        </w:rPr>
        <w:t>Promotrice</w:t>
      </w:r>
      <w:r>
        <w:rPr>
          <w:rFonts w:ascii="Arial" w:hAnsi="Arial" w:cs="Arial"/>
          <w:color w:val="000000"/>
        </w:rPr>
        <w:t>.</w:t>
      </w:r>
    </w:p>
    <w:p w14:paraId="5396C1E6" w14:textId="77777777" w:rsidR="00457C72" w:rsidRDefault="00457C72">
      <w:pPr>
        <w:spacing w:line="240" w:lineRule="auto"/>
        <w:ind w:left="0" w:hanging="2"/>
        <w:jc w:val="both"/>
        <w:rPr>
          <w:rFonts w:ascii="Arial" w:hAnsi="Arial" w:cs="Arial"/>
          <w:color w:val="000000"/>
        </w:rPr>
      </w:pPr>
    </w:p>
    <w:p w14:paraId="59998120" w14:textId="77777777" w:rsidR="00457C72" w:rsidRDefault="00457C72">
      <w:pPr>
        <w:spacing w:line="240" w:lineRule="auto"/>
        <w:ind w:left="0" w:hanging="2"/>
        <w:jc w:val="both"/>
        <w:rPr>
          <w:rFonts w:ascii="Arial" w:hAnsi="Arial" w:cs="Arial"/>
          <w:color w:val="000000"/>
        </w:rPr>
      </w:pPr>
      <w:r>
        <w:rPr>
          <w:rFonts w:ascii="Arial" w:hAnsi="Arial" w:cs="Arial"/>
          <w:color w:val="000000"/>
        </w:rPr>
        <w:t>La ditta “</w:t>
      </w:r>
      <w:r>
        <w:rPr>
          <w:rFonts w:ascii="Arial" w:hAnsi="Arial" w:cs="Arial"/>
          <w:b/>
          <w:color w:val="000000"/>
        </w:rPr>
        <w:t>Ospitante</w:t>
      </w:r>
      <w:r>
        <w:rPr>
          <w:rFonts w:ascii="Arial" w:hAnsi="Arial" w:cs="Arial"/>
          <w:color w:val="000000"/>
        </w:rPr>
        <w:t>”, valutato il rischio connesso alla presenza di stagisti,</w:t>
      </w:r>
    </w:p>
    <w:p w14:paraId="70FB8A07" w14:textId="77777777" w:rsidR="00457C72" w:rsidRDefault="00457C72">
      <w:pPr>
        <w:spacing w:line="240" w:lineRule="auto"/>
        <w:ind w:left="0" w:hanging="2"/>
        <w:jc w:val="both"/>
        <w:rPr>
          <w:rFonts w:ascii="Arial" w:hAnsi="Arial" w:cs="Arial"/>
          <w:color w:val="000000"/>
        </w:rPr>
      </w:pPr>
    </w:p>
    <w:p w14:paraId="7CEB33D6" w14:textId="77777777" w:rsidR="00457C72" w:rsidRPr="0093564C" w:rsidRDefault="00457C72">
      <w:pPr>
        <w:spacing w:line="240" w:lineRule="auto"/>
        <w:ind w:left="0" w:hanging="2"/>
        <w:jc w:val="both"/>
        <w:rPr>
          <w:rFonts w:ascii="Arial" w:hAnsi="Arial" w:cs="Arial"/>
          <w:b/>
          <w:color w:val="000000"/>
        </w:rPr>
      </w:pPr>
      <w:r w:rsidRPr="0093564C">
        <w:rPr>
          <w:rFonts w:ascii="Arial" w:hAnsi="Arial" w:cs="Arial"/>
          <w:b/>
          <w:color w:val="000000"/>
        </w:rPr>
        <w:tab/>
      </w:r>
      <w:r w:rsidRPr="0093564C">
        <w:rPr>
          <w:rFonts w:ascii="Arial" w:hAnsi="Arial" w:cs="Arial"/>
          <w:b/>
          <w:color w:val="000000"/>
        </w:rPr>
        <w:tab/>
      </w:r>
      <w:r w:rsidRPr="0093564C">
        <w:rPr>
          <w:rFonts w:ascii="Arial" w:hAnsi="Arial" w:cs="Arial"/>
          <w:b/>
          <w:color w:val="000000"/>
        </w:rPr>
        <w:tab/>
      </w:r>
      <w:r w:rsidRPr="0093564C">
        <w:rPr>
          <w:rFonts w:ascii="Arial" w:hAnsi="Arial" w:cs="Arial"/>
          <w:b/>
          <w:color w:val="000000"/>
        </w:rPr>
        <w:tab/>
      </w:r>
      <w:r w:rsidRPr="0093564C">
        <w:rPr>
          <w:rFonts w:ascii="Arial" w:hAnsi="Arial" w:cs="Arial"/>
          <w:b/>
          <w:color w:val="000000"/>
        </w:rPr>
        <w:tab/>
      </w:r>
      <w:r w:rsidRPr="0093564C">
        <w:rPr>
          <w:rFonts w:ascii="Arial" w:hAnsi="Arial" w:cs="Arial"/>
          <w:b/>
          <w:color w:val="000000"/>
        </w:rPr>
        <w:tab/>
      </w:r>
      <w:r w:rsidRPr="0093564C">
        <w:rPr>
          <w:rFonts w:ascii="Arial" w:hAnsi="Arial" w:cs="Arial"/>
          <w:b/>
          <w:color w:val="000000"/>
        </w:rPr>
        <w:tab/>
        <w:t>DICHIARA</w:t>
      </w:r>
    </w:p>
    <w:p w14:paraId="66309E56" w14:textId="77777777" w:rsidR="00457C72" w:rsidRPr="00B70567" w:rsidRDefault="00457C72" w:rsidP="00D3149E">
      <w:pPr>
        <w:widowControl w:val="0"/>
        <w:spacing w:before="240" w:after="240" w:line="240" w:lineRule="auto"/>
        <w:ind w:left="0" w:hanging="2"/>
        <w:jc w:val="both"/>
        <w:rPr>
          <w:rFonts w:ascii="Arial" w:hAnsi="Arial" w:cs="Arial"/>
          <w:color w:val="000000"/>
          <w:sz w:val="22"/>
          <w:szCs w:val="22"/>
        </w:rPr>
      </w:pPr>
      <w:r w:rsidRPr="00B70567">
        <w:rPr>
          <w:rFonts w:ascii="Arial" w:hAnsi="Arial" w:cs="Arial"/>
          <w:b/>
          <w:color w:val="000000"/>
          <w:sz w:val="22"/>
          <w:szCs w:val="22"/>
        </w:rPr>
        <w:t xml:space="preserve">Organizzazione e gestione della prevenzione  </w:t>
      </w:r>
    </w:p>
    <w:p w14:paraId="72374459" w14:textId="77777777" w:rsidR="00457C72" w:rsidRPr="00B70567" w:rsidRDefault="00457C72" w:rsidP="0093564C">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E' stato istituito il Servizio di Prevenzione e Protezione; </w:t>
      </w:r>
    </w:p>
    <w:p w14:paraId="4D45F4E1" w14:textId="77777777" w:rsidR="00457C72" w:rsidRPr="00B70567" w:rsidRDefault="00457C72" w:rsidP="0093564C">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All'interno dell'azienda sono definite le responsabilità dei dirigenti e dei preposti; </w:t>
      </w:r>
    </w:p>
    <w:p w14:paraId="0FD040F8" w14:textId="77777777" w:rsidR="00457C72" w:rsidRPr="00B70567" w:rsidRDefault="00457C72" w:rsidP="0093564C">
      <w:pPr>
        <w:widowControl w:val="0"/>
        <w:numPr>
          <w:ilvl w:val="2"/>
          <w:numId w:val="14"/>
        </w:numPr>
        <w:spacing w:before="120" w:after="50"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Segnalazioni e cartelli di rischio e di pericolo sono adeguati e a norma; </w:t>
      </w:r>
    </w:p>
    <w:p w14:paraId="43592CC8" w14:textId="77777777" w:rsidR="00457C72" w:rsidRPr="00B70567" w:rsidRDefault="00457C72" w:rsidP="0093564C">
      <w:pPr>
        <w:widowControl w:val="0"/>
        <w:numPr>
          <w:ilvl w:val="2"/>
          <w:numId w:val="14"/>
        </w:numPr>
        <w:spacing w:before="120" w:after="44"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Vengono effettuate periodiche manutenzioni delle attrezzature di lavoro da personale addestrato/qualificato;  </w:t>
      </w:r>
    </w:p>
    <w:p w14:paraId="4F17C175"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Luoghi di lavoro</w:t>
      </w:r>
    </w:p>
    <w:p w14:paraId="5D65864F" w14:textId="77777777" w:rsidR="00457C72" w:rsidRPr="00B70567" w:rsidRDefault="00457C72" w:rsidP="0093564C">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I locali di lavoro dispongono di una ventilazione naturale attraverso porte e finestre;  </w:t>
      </w:r>
    </w:p>
    <w:p w14:paraId="1ADE789E" w14:textId="77777777" w:rsidR="00457C72" w:rsidRPr="00B70567" w:rsidRDefault="00457C72" w:rsidP="0093564C">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locali, corridoi ed eventuali scale sono illuminati in maniera sufficiente con luce naturale integrata da adeguata illuminazione artificiale;  </w:t>
      </w:r>
    </w:p>
    <w:p w14:paraId="63C5F8CC" w14:textId="77777777" w:rsidR="00457C72" w:rsidRPr="00B70567" w:rsidRDefault="00457C72" w:rsidP="0093564C">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E' presente un sistema di illuminazione di emergenza di sufficiente intensità;  </w:t>
      </w:r>
    </w:p>
    <w:p w14:paraId="3CE69B2D" w14:textId="77777777" w:rsidR="00457C72" w:rsidRPr="00B70567" w:rsidRDefault="00457C72" w:rsidP="0093564C">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I pavimenti sono privi di buche ed avvallamenti;  </w:t>
      </w:r>
    </w:p>
    <w:p w14:paraId="75DBEADB" w14:textId="77777777" w:rsidR="00457C72" w:rsidRPr="00B70567" w:rsidRDefault="00457C72" w:rsidP="0093564C">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Le vie di esodo e le uscite di emergenza sono facilmente individuabili e raggiungibili.  </w:t>
      </w:r>
    </w:p>
    <w:p w14:paraId="10CDC7C7" w14:textId="77777777" w:rsidR="00457C72" w:rsidRPr="00B70567" w:rsidRDefault="00457C72" w:rsidP="00595ADD">
      <w:pPr>
        <w:widowControl w:val="0"/>
        <w:spacing w:after="48" w:line="240" w:lineRule="auto"/>
        <w:ind w:leftChars="0" w:left="425" w:firstLineChars="0" w:firstLine="0"/>
        <w:jc w:val="both"/>
        <w:rPr>
          <w:rFonts w:ascii="Arial" w:hAnsi="Arial" w:cs="Arial"/>
          <w:color w:val="000000"/>
          <w:sz w:val="22"/>
          <w:szCs w:val="22"/>
        </w:rPr>
      </w:pPr>
    </w:p>
    <w:p w14:paraId="4175C647"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lastRenderedPageBreak/>
        <w:t xml:space="preserve">Prevenzione incendi  </w:t>
      </w:r>
    </w:p>
    <w:p w14:paraId="5E447958"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Nella struttura sono installati i presidi antincendio (estintori, impianto di illuminazione di emergenza, ecc.) nel rispetto delle normative di sicurezza vigente;</w:t>
      </w:r>
    </w:p>
    <w:p w14:paraId="03EFFFDC"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Tutti i presidi antincendio e gli impianti sono regolarmente periodicamente verificati nel funzionamento.  </w:t>
      </w:r>
    </w:p>
    <w:p w14:paraId="29375B10"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 xml:space="preserve">Impianti  </w:t>
      </w:r>
    </w:p>
    <w:p w14:paraId="4BAD3ADF"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Tutti gli impianti sono realizzati nel rispetto delle normative di sicurezza vigente; per essi è stata rilasciata dalla ditta installatrice la dichiarazione di conformità ai sensi del D.M. n. 37/08.</w:t>
      </w:r>
    </w:p>
    <w:p w14:paraId="4FB8507B"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 xml:space="preserve">Impianto elettrico  </w:t>
      </w:r>
    </w:p>
    <w:p w14:paraId="6CF465DC"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Gli impianti elettrici sono conformi (quadri, prese e spine) alle norme antinfortunistiche e più specificatamente alle norme CEI; </w:t>
      </w:r>
    </w:p>
    <w:p w14:paraId="76F48754"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Gli impianti elettrici sono certificati secondo le modalità previste dalla D.M. n. 37/08. (dichiarazione di conformità completa degli allegati);  </w:t>
      </w:r>
    </w:p>
    <w:p w14:paraId="1DF89CA0"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L'impianto elettrico è dotato di impianto di messa a terra;  </w:t>
      </w:r>
    </w:p>
    <w:p w14:paraId="659D6A62"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L'impianto di messa a terra è regolarmente verificato; </w:t>
      </w:r>
    </w:p>
    <w:p w14:paraId="63071DA5"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L'impianto di terra è protetto con interruttore generale e con un interruttore differenziale o con sistema equivalente. </w:t>
      </w:r>
    </w:p>
    <w:p w14:paraId="2309404C"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 xml:space="preserve">Dispositivi di protezione individuale  </w:t>
      </w:r>
    </w:p>
    <w:p w14:paraId="34F47907"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Lo studente lavoratore, qualora sia messo ad operare in contesti lavorativi che richiedano, per la loro conduzione sia fatta con l’ausilio di appropriati D.P.I., l’azienda si impegna a fornirglieli tranne per quanto attiene alle calzature antinfortunistiche la tuta. </w:t>
      </w:r>
    </w:p>
    <w:p w14:paraId="21D3DE15"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Per tutte quelle situazioni lavorative o anche nel caso di inserimento nell’ambito di reparti in cui l'uso dei mezzi di protezione personale diversi da quelli sopra richiamati siano obbligatori la ditta si impegna affinché lo studente ne sia provvisto, a titolo indicativo e non esaustivo a mero titolo di esempio mascherine monouso, guanti idonei alle lavorazioni svolte, cuffie e occhiali protettivi.  </w:t>
      </w:r>
    </w:p>
    <w:p w14:paraId="57FB8B9E"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 xml:space="preserve">Sostanze chimiche  </w:t>
      </w:r>
    </w:p>
    <w:p w14:paraId="68280AE2"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Lo studente lavoratore non sarà soggetto, né manipolerà, sostanze chimiche, così da non poter essere identificato come lavoratore esposto secondo le condizioni minime di esposizione previste dal D.Lgs81/08;</w:t>
      </w:r>
    </w:p>
    <w:p w14:paraId="63365BD0"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lastRenderedPageBreak/>
        <w:t xml:space="preserve">Le schede di sicurezza di tutti i prodotti chimici, sono comunque disponibili per la consultazione, lo studente comunque non </w:t>
      </w:r>
      <w:r w:rsidR="00B70567" w:rsidRPr="00B70567">
        <w:rPr>
          <w:rFonts w:ascii="Arial" w:hAnsi="Arial" w:cs="Arial"/>
          <w:color w:val="000000"/>
          <w:sz w:val="22"/>
          <w:szCs w:val="22"/>
        </w:rPr>
        <w:t>manipolerà</w:t>
      </w:r>
      <w:r w:rsidRPr="00B70567">
        <w:rPr>
          <w:rFonts w:ascii="Arial" w:hAnsi="Arial" w:cs="Arial"/>
          <w:color w:val="000000"/>
          <w:sz w:val="22"/>
          <w:szCs w:val="22"/>
        </w:rPr>
        <w:t xml:space="preserve"> né condurrà fasi lavorative che ne prevedano l’uso. </w:t>
      </w:r>
    </w:p>
    <w:p w14:paraId="376D20FE"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 xml:space="preserve">Rumore  </w:t>
      </w:r>
    </w:p>
    <w:p w14:paraId="70976F5C"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Lo studente lavoratore non sarà soggetto secondo le condizioni minime di esposizione previste dal D.Lgs81/08, al rischio rumore, così da non poter essere identificato come lavoratore esposto; </w:t>
      </w:r>
    </w:p>
    <w:p w14:paraId="7C981A5F"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Manipolazione manuale dei carichi</w:t>
      </w:r>
    </w:p>
    <w:p w14:paraId="7238BBC0"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Lo studente lavoratore non </w:t>
      </w:r>
      <w:r w:rsidR="00B70567" w:rsidRPr="00B70567">
        <w:rPr>
          <w:rFonts w:ascii="Arial" w:hAnsi="Arial" w:cs="Arial"/>
          <w:color w:val="000000"/>
          <w:sz w:val="22"/>
          <w:szCs w:val="22"/>
        </w:rPr>
        <w:t>sarà soggetto</w:t>
      </w:r>
      <w:r w:rsidRPr="00B70567">
        <w:rPr>
          <w:rFonts w:ascii="Arial" w:hAnsi="Arial" w:cs="Arial"/>
          <w:color w:val="000000"/>
          <w:sz w:val="22"/>
          <w:szCs w:val="22"/>
        </w:rPr>
        <w:t xml:space="preserve"> al rischio derivante dalla manipolazione manuale dei carichi secondo le condizioni minime di esposizione previste dal D.Lgs81/08.</w:t>
      </w:r>
    </w:p>
    <w:p w14:paraId="05879DBA"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 xml:space="preserve">Agenti biologici  </w:t>
      </w:r>
    </w:p>
    <w:p w14:paraId="3EBAAE7B" w14:textId="77777777" w:rsidR="00457C72" w:rsidRPr="00B70567" w:rsidRDefault="00457C72" w:rsidP="00722C61">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Lo studente lavoratore non sarà soggetto, secondo le condizioni minime di esposizione previste dal D.Lgs81/08, al rischio biologico, così da non poter essere identificato come lavoratore esposto; </w:t>
      </w:r>
    </w:p>
    <w:p w14:paraId="1AC46A38"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 xml:space="preserve">Microclima  </w:t>
      </w:r>
    </w:p>
    <w:p w14:paraId="7C2BAF65" w14:textId="77777777" w:rsidR="00457C72" w:rsidRPr="00B70567" w:rsidRDefault="00457C72" w:rsidP="00D3149E">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 xml:space="preserve"> Il microclima è commisurato con la tipologia lavorativa svolta </w:t>
      </w:r>
    </w:p>
    <w:p w14:paraId="32F4B9B7" w14:textId="77777777" w:rsidR="00457C72" w:rsidRPr="00B70567" w:rsidRDefault="00457C72" w:rsidP="00D3149E">
      <w:pPr>
        <w:widowControl w:val="0"/>
        <w:spacing w:before="240" w:after="240" w:line="240" w:lineRule="auto"/>
        <w:ind w:left="0" w:hanging="2"/>
        <w:jc w:val="both"/>
        <w:rPr>
          <w:rFonts w:ascii="Arial" w:hAnsi="Arial" w:cs="Arial"/>
          <w:b/>
          <w:color w:val="000000"/>
          <w:sz w:val="22"/>
          <w:szCs w:val="22"/>
        </w:rPr>
      </w:pPr>
      <w:r w:rsidRPr="00B70567">
        <w:rPr>
          <w:rFonts w:ascii="Arial" w:hAnsi="Arial" w:cs="Arial"/>
          <w:b/>
          <w:color w:val="000000"/>
          <w:sz w:val="22"/>
          <w:szCs w:val="22"/>
        </w:rPr>
        <w:t xml:space="preserve">Emergenza  </w:t>
      </w:r>
    </w:p>
    <w:p w14:paraId="71857D6A" w14:textId="77777777" w:rsidR="00457C72" w:rsidRPr="00B70567" w:rsidRDefault="00457C72" w:rsidP="00722C61">
      <w:pPr>
        <w:widowControl w:val="0"/>
        <w:numPr>
          <w:ilvl w:val="2"/>
          <w:numId w:val="14"/>
        </w:numPr>
        <w:spacing w:before="120" w:after="48" w:line="240" w:lineRule="auto"/>
        <w:ind w:leftChars="0" w:left="709" w:firstLineChars="0" w:hanging="425"/>
        <w:jc w:val="both"/>
        <w:rPr>
          <w:rFonts w:ascii="Arial" w:hAnsi="Arial" w:cs="Arial"/>
          <w:color w:val="000000"/>
          <w:sz w:val="22"/>
          <w:szCs w:val="22"/>
        </w:rPr>
      </w:pPr>
      <w:r w:rsidRPr="00B70567">
        <w:rPr>
          <w:rFonts w:ascii="Arial" w:hAnsi="Arial" w:cs="Arial"/>
          <w:color w:val="000000"/>
          <w:sz w:val="22"/>
          <w:szCs w:val="22"/>
        </w:rPr>
        <w:t>La ditta Ospitante fornisce allo studente lavoratore le informazioni relative al comportamento da osservare in caso di emergenza e/o infortuni da parte del personale addetto alla gestione dell'emergenza e al primo soccorso.</w:t>
      </w:r>
    </w:p>
    <w:p w14:paraId="292946D7" w14:textId="77777777" w:rsidR="00457C72" w:rsidRPr="00B70567" w:rsidRDefault="00457C72" w:rsidP="00722C61">
      <w:pPr>
        <w:widowControl w:val="0"/>
        <w:spacing w:before="120" w:after="48" w:line="240" w:lineRule="auto"/>
        <w:ind w:leftChars="0" w:left="284" w:firstLineChars="0" w:firstLine="0"/>
        <w:jc w:val="both"/>
        <w:rPr>
          <w:rFonts w:ascii="Arial" w:hAnsi="Arial" w:cs="Arial"/>
          <w:color w:val="000000"/>
          <w:sz w:val="22"/>
          <w:szCs w:val="22"/>
        </w:rPr>
      </w:pPr>
      <w:r w:rsidRPr="00B70567">
        <w:rPr>
          <w:rFonts w:ascii="Arial" w:hAnsi="Arial" w:cs="Arial"/>
          <w:color w:val="000000"/>
          <w:sz w:val="22"/>
          <w:szCs w:val="22"/>
        </w:rPr>
        <w:t xml:space="preserve">  </w:t>
      </w:r>
    </w:p>
    <w:p w14:paraId="2F8F7F59" w14:textId="77777777" w:rsidR="00457C72" w:rsidRDefault="00457C72" w:rsidP="00C37655">
      <w:pPr>
        <w:widowControl w:val="0"/>
        <w:spacing w:after="42" w:line="240" w:lineRule="auto"/>
        <w:ind w:leftChars="0" w:left="3600" w:firstLineChars="0" w:firstLine="720"/>
        <w:jc w:val="both"/>
        <w:rPr>
          <w:rFonts w:ascii="Arial" w:hAnsi="Arial" w:cs="Arial"/>
          <w:color w:val="000000"/>
        </w:rPr>
      </w:pPr>
      <w:r>
        <w:rPr>
          <w:rFonts w:ascii="Arial" w:hAnsi="Arial" w:cs="Arial"/>
          <w:color w:val="000000"/>
        </w:rPr>
        <w:t>l Legale rappresentante/datore di lavoro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Timbro e Firma (leggibile)</w:t>
      </w:r>
      <w:r>
        <w:rPr>
          <w:rFonts w:ascii="Arial" w:hAnsi="Arial" w:cs="Arial"/>
          <w:color w:val="000000"/>
        </w:rPr>
        <w:tab/>
        <w:t xml:space="preserve">          </w:t>
      </w:r>
    </w:p>
    <w:sectPr w:rsidR="00457C72" w:rsidSect="00B70567">
      <w:headerReference w:type="even" r:id="rId7"/>
      <w:headerReference w:type="default" r:id="rId8"/>
      <w:footerReference w:type="even" r:id="rId9"/>
      <w:footerReference w:type="default" r:id="rId10"/>
      <w:headerReference w:type="first" r:id="rId11"/>
      <w:footerReference w:type="first" r:id="rId12"/>
      <w:pgSz w:w="11906" w:h="16838"/>
      <w:pgMar w:top="3969" w:right="1133" w:bottom="2410" w:left="851" w:header="142" w:footer="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E7BE" w14:textId="77777777" w:rsidR="003B05EC" w:rsidRDefault="003B05EC">
      <w:pPr>
        <w:spacing w:line="240" w:lineRule="auto"/>
        <w:ind w:left="0" w:hanging="2"/>
      </w:pPr>
      <w:r>
        <w:separator/>
      </w:r>
    </w:p>
  </w:endnote>
  <w:endnote w:type="continuationSeparator" w:id="0">
    <w:p w14:paraId="7C85B153" w14:textId="77777777" w:rsidR="003B05EC" w:rsidRDefault="003B05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5C94" w14:textId="77777777" w:rsidR="00457C72" w:rsidRDefault="00457C72">
    <w:pP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6832" w14:textId="77777777" w:rsidR="00457C72" w:rsidRDefault="00457C72">
    <w:pPr>
      <w:pStyle w:val="Pidipagina"/>
      <w:ind w:left="0" w:hanging="2"/>
      <w:jc w:val="right"/>
    </w:pPr>
  </w:p>
  <w:p w14:paraId="44E4EA81" w14:textId="77777777" w:rsidR="00457C72" w:rsidRDefault="00457C72" w:rsidP="00753D91">
    <w:pPr>
      <w:pStyle w:val="Pidipagina"/>
      <w:tabs>
        <w:tab w:val="clear" w:pos="4819"/>
        <w:tab w:val="clear" w:pos="9638"/>
      </w:tabs>
      <w:ind w:left="0" w:hanging="2"/>
      <w:jc w:val="both"/>
    </w:pPr>
  </w:p>
  <w:p w14:paraId="1D053460" w14:textId="77777777" w:rsidR="00457C72" w:rsidRDefault="00457C72" w:rsidP="00753D91">
    <w:pPr>
      <w:pStyle w:val="Pidipagina"/>
      <w:tabs>
        <w:tab w:val="clear" w:pos="4819"/>
        <w:tab w:val="clear" w:pos="9638"/>
      </w:tabs>
      <w:ind w:left="0" w:hanging="2"/>
      <w:jc w:val="both"/>
    </w:pPr>
    <w:r>
      <w:tab/>
    </w:r>
    <w:r>
      <w:tab/>
    </w:r>
    <w:r>
      <w:tab/>
    </w:r>
    <w:r>
      <w:tab/>
    </w:r>
    <w:r>
      <w:tab/>
    </w:r>
    <w:r>
      <w:tab/>
    </w:r>
    <w:r>
      <w:tab/>
    </w:r>
    <w:r>
      <w:tab/>
    </w:r>
    <w:r>
      <w:tab/>
    </w:r>
    <w:r>
      <w:tab/>
    </w:r>
    <w:r>
      <w:tab/>
    </w:r>
    <w:r>
      <w:tab/>
    </w:r>
    <w:r>
      <w:tab/>
    </w:r>
    <w:r>
      <w:tab/>
    </w:r>
  </w:p>
  <w:p w14:paraId="6BB714B9" w14:textId="77777777" w:rsidR="00457C72" w:rsidRDefault="00457C72">
    <w:pP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DDD8" w14:textId="77777777" w:rsidR="00457C72" w:rsidRDefault="00457C72">
    <w:pP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39E9" w14:textId="77777777" w:rsidR="003B05EC" w:rsidRDefault="003B05EC">
      <w:pPr>
        <w:spacing w:line="240" w:lineRule="auto"/>
        <w:ind w:left="0" w:hanging="2"/>
      </w:pPr>
      <w:r>
        <w:separator/>
      </w:r>
    </w:p>
  </w:footnote>
  <w:footnote w:type="continuationSeparator" w:id="0">
    <w:p w14:paraId="7664EAD5" w14:textId="77777777" w:rsidR="003B05EC" w:rsidRDefault="003B05E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83ED" w14:textId="77777777" w:rsidR="00457C72" w:rsidRDefault="00457C72">
    <w:pP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5408" w14:textId="77777777" w:rsidR="00457C72" w:rsidRDefault="00457C72">
    <w:pPr>
      <w:spacing w:line="240" w:lineRule="auto"/>
      <w:ind w:left="0" w:hanging="2"/>
      <w:jc w:val="center"/>
      <w:rPr>
        <w:noProof/>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134"/>
      <w:gridCol w:w="850"/>
      <w:gridCol w:w="1418"/>
      <w:gridCol w:w="142"/>
      <w:gridCol w:w="3260"/>
      <w:gridCol w:w="1701"/>
    </w:tblGrid>
    <w:tr w:rsidR="00457C72" w14:paraId="6633AB37" w14:textId="77777777" w:rsidTr="00D40AD4">
      <w:tc>
        <w:tcPr>
          <w:tcW w:w="9918" w:type="dxa"/>
          <w:gridSpan w:val="7"/>
        </w:tcPr>
        <w:p w14:paraId="6DAB7851" w14:textId="77777777" w:rsidR="00457C72" w:rsidRDefault="00886032" w:rsidP="00302D4B">
          <w:pPr>
            <w:pStyle w:val="Intestazione"/>
            <w:tabs>
              <w:tab w:val="clear" w:pos="4819"/>
              <w:tab w:val="clear" w:pos="9638"/>
              <w:tab w:val="left" w:pos="3045"/>
            </w:tabs>
            <w:ind w:left="0" w:hanging="2"/>
          </w:pPr>
          <w:r>
            <w:rPr>
              <w:noProof/>
            </w:rPr>
            <w:drawing>
              <wp:inline distT="0" distB="0" distL="0" distR="0" wp14:anchorId="72D5316C" wp14:editId="77D5F072">
                <wp:extent cx="5860415" cy="1248410"/>
                <wp:effectExtent l="0" t="0" r="0" b="0"/>
                <wp:docPr id="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0415" cy="1248410"/>
                        </a:xfrm>
                        <a:prstGeom prst="rect">
                          <a:avLst/>
                        </a:prstGeom>
                        <a:noFill/>
                        <a:ln>
                          <a:noFill/>
                        </a:ln>
                      </pic:spPr>
                    </pic:pic>
                  </a:graphicData>
                </a:graphic>
              </wp:inline>
            </w:drawing>
          </w:r>
        </w:p>
      </w:tc>
    </w:tr>
    <w:tr w:rsidR="00457C72" w14:paraId="1F301157" w14:textId="77777777" w:rsidTr="00D40AD4">
      <w:tc>
        <w:tcPr>
          <w:tcW w:w="9918" w:type="dxa"/>
          <w:gridSpan w:val="7"/>
        </w:tcPr>
        <w:p w14:paraId="673C5D7B" w14:textId="77777777" w:rsidR="00C37655" w:rsidRPr="00C37655" w:rsidRDefault="00C37655" w:rsidP="00C37655">
          <w:pPr>
            <w:tabs>
              <w:tab w:val="left" w:pos="4290"/>
            </w:tabs>
            <w:spacing w:line="240" w:lineRule="auto"/>
            <w:ind w:left="0" w:hanging="2"/>
            <w:jc w:val="center"/>
            <w:rPr>
              <w:rFonts w:ascii="Arial" w:hAnsi="Arial" w:cs="Arial"/>
              <w:color w:val="000000"/>
              <w:sz w:val="22"/>
              <w:szCs w:val="22"/>
            </w:rPr>
          </w:pPr>
          <w:r w:rsidRPr="00C37655">
            <w:rPr>
              <w:rFonts w:ascii="Arial" w:hAnsi="Arial" w:cs="Arial"/>
              <w:b/>
              <w:color w:val="000000"/>
              <w:sz w:val="22"/>
              <w:szCs w:val="22"/>
            </w:rPr>
            <w:t>DOCUMENTO DI COOPERAZIONE E COORDINAMENTO</w:t>
          </w:r>
          <w:r>
            <w:rPr>
              <w:rFonts w:ascii="Arial" w:hAnsi="Arial" w:cs="Arial"/>
              <w:b/>
              <w:color w:val="000000"/>
              <w:sz w:val="22"/>
              <w:szCs w:val="22"/>
            </w:rPr>
            <w:t xml:space="preserve"> DITTA</w:t>
          </w:r>
        </w:p>
        <w:p w14:paraId="11DB253B" w14:textId="77777777" w:rsidR="00457C72" w:rsidRPr="001C0F2A" w:rsidRDefault="00C37655" w:rsidP="00C37655">
          <w:pPr>
            <w:tabs>
              <w:tab w:val="left" w:pos="4290"/>
            </w:tabs>
            <w:spacing w:line="240" w:lineRule="auto"/>
            <w:ind w:left="0" w:hanging="2"/>
            <w:jc w:val="center"/>
            <w:rPr>
              <w:rFonts w:ascii="Arial" w:hAnsi="Arial" w:cs="Arial"/>
              <w:b/>
              <w:color w:val="000000"/>
              <w:sz w:val="20"/>
              <w:szCs w:val="20"/>
            </w:rPr>
          </w:pPr>
          <w:r w:rsidRPr="00C37655">
            <w:rPr>
              <w:rFonts w:ascii="Arial" w:hAnsi="Arial" w:cs="Arial"/>
              <w:color w:val="000000"/>
              <w:sz w:val="22"/>
              <w:szCs w:val="22"/>
            </w:rPr>
            <w:t xml:space="preserve"> </w:t>
          </w:r>
          <w:r w:rsidR="00457C72" w:rsidRPr="001C0F2A">
            <w:rPr>
              <w:rFonts w:ascii="Arial" w:hAnsi="Arial" w:cs="Arial"/>
              <w:color w:val="000000"/>
              <w:sz w:val="20"/>
              <w:szCs w:val="20"/>
            </w:rPr>
            <w:t>(Percorsi per le Competenze Trasversali e per l’Orientamento)</w:t>
          </w:r>
          <w:r w:rsidR="00457C72" w:rsidRPr="001C0F2A">
            <w:rPr>
              <w:rFonts w:ascii="Arial" w:hAnsi="Arial" w:cs="Arial"/>
              <w:b/>
              <w:color w:val="000000"/>
              <w:sz w:val="20"/>
              <w:szCs w:val="20"/>
            </w:rPr>
            <w:t xml:space="preserve"> </w:t>
          </w:r>
        </w:p>
      </w:tc>
    </w:tr>
    <w:tr w:rsidR="00457C72" w14:paraId="3D69C6B2" w14:textId="77777777" w:rsidTr="0093564C">
      <w:tc>
        <w:tcPr>
          <w:tcW w:w="1413" w:type="dxa"/>
        </w:tcPr>
        <w:p w14:paraId="12160655" w14:textId="77777777" w:rsidR="00457C72" w:rsidRPr="00091181" w:rsidRDefault="00457C72" w:rsidP="00B70567">
          <w:pPr>
            <w:pStyle w:val="Intestazione"/>
            <w:tabs>
              <w:tab w:val="clear" w:pos="4819"/>
              <w:tab w:val="clear" w:pos="9638"/>
              <w:tab w:val="left" w:pos="3045"/>
            </w:tabs>
            <w:ind w:left="0" w:hanging="2"/>
            <w:rPr>
              <w:rFonts w:ascii="Calibri" w:hAnsi="Calibri" w:cs="Calibri"/>
            </w:rPr>
          </w:pPr>
          <w:r>
            <w:rPr>
              <w:rFonts w:ascii="Calibri" w:hAnsi="Calibri" w:cs="Calibri"/>
              <w:sz w:val="22"/>
              <w:szCs w:val="22"/>
            </w:rPr>
            <w:t xml:space="preserve">Sezione:  </w:t>
          </w:r>
          <w:r w:rsidR="00B70567">
            <w:rPr>
              <w:rFonts w:ascii="Calibri" w:hAnsi="Calibri" w:cs="Calibri"/>
              <w:b/>
              <w:bCs/>
              <w:sz w:val="22"/>
              <w:szCs w:val="22"/>
            </w:rPr>
            <w:t>6</w:t>
          </w:r>
        </w:p>
      </w:tc>
      <w:tc>
        <w:tcPr>
          <w:tcW w:w="3544" w:type="dxa"/>
          <w:gridSpan w:val="4"/>
        </w:tcPr>
        <w:p w14:paraId="71FDA88B" w14:textId="77777777" w:rsidR="00457C72" w:rsidRPr="00091181" w:rsidRDefault="00457C72" w:rsidP="00302D4B">
          <w:pPr>
            <w:pStyle w:val="Intestazione"/>
            <w:tabs>
              <w:tab w:val="clear" w:pos="4819"/>
              <w:tab w:val="clear" w:pos="9638"/>
              <w:tab w:val="left" w:pos="3045"/>
            </w:tabs>
            <w:ind w:left="0" w:hanging="2"/>
            <w:rPr>
              <w:rFonts w:ascii="Calibri" w:hAnsi="Calibri" w:cs="Calibri"/>
            </w:rPr>
          </w:pPr>
          <w:r>
            <w:rPr>
              <w:rFonts w:ascii="Calibri" w:hAnsi="Calibri" w:cs="Calibri"/>
              <w:sz w:val="22"/>
              <w:szCs w:val="22"/>
            </w:rPr>
            <w:t>PROGETTO FORMATIVO STUDENTE</w:t>
          </w:r>
        </w:p>
      </w:tc>
      <w:tc>
        <w:tcPr>
          <w:tcW w:w="3260" w:type="dxa"/>
        </w:tcPr>
        <w:p w14:paraId="2B37C925" w14:textId="77777777" w:rsidR="00457C72" w:rsidRPr="00091181" w:rsidRDefault="00457C72" w:rsidP="00302D4B">
          <w:pPr>
            <w:pStyle w:val="Intestazione"/>
            <w:tabs>
              <w:tab w:val="clear" w:pos="4819"/>
              <w:tab w:val="clear" w:pos="9638"/>
              <w:tab w:val="left" w:pos="3045"/>
            </w:tabs>
            <w:ind w:left="0" w:hanging="2"/>
            <w:rPr>
              <w:rFonts w:ascii="Calibri" w:hAnsi="Calibri" w:cs="Calibri"/>
            </w:rPr>
          </w:pPr>
          <w:r>
            <w:rPr>
              <w:rFonts w:ascii="Calibri" w:hAnsi="Calibri" w:cs="Calibri"/>
              <w:sz w:val="22"/>
              <w:szCs w:val="22"/>
            </w:rPr>
            <w:t xml:space="preserve">allievo/a: </w:t>
          </w:r>
        </w:p>
      </w:tc>
      <w:tc>
        <w:tcPr>
          <w:tcW w:w="1701" w:type="dxa"/>
        </w:tcPr>
        <w:p w14:paraId="162C529B" w14:textId="77777777" w:rsidR="00457C72" w:rsidRPr="00091181" w:rsidRDefault="00457C72" w:rsidP="0093564C">
          <w:pPr>
            <w:ind w:leftChars="0" w:left="0" w:firstLineChars="0" w:firstLine="0"/>
            <w:jc w:val="both"/>
            <w:rPr>
              <w:rFonts w:ascii="Calibri" w:hAnsi="Calibri" w:cs="Calibri"/>
            </w:rPr>
          </w:pPr>
          <w:r w:rsidRPr="00091181">
            <w:rPr>
              <w:rFonts w:ascii="Calibri" w:hAnsi="Calibri" w:cs="Calibri"/>
              <w:sz w:val="22"/>
              <w:szCs w:val="22"/>
            </w:rPr>
            <w:t xml:space="preserve"> </w:t>
          </w:r>
          <w:r w:rsidRPr="00D40AD4">
            <w:rPr>
              <w:rFonts w:ascii="Calibri" w:hAnsi="Calibri" w:cs="Calibri"/>
              <w:sz w:val="18"/>
              <w:szCs w:val="18"/>
            </w:rPr>
            <w:t xml:space="preserve">Data : </w:t>
          </w:r>
        </w:p>
      </w:tc>
    </w:tr>
    <w:tr w:rsidR="00457C72" w14:paraId="6507A99C" w14:textId="77777777" w:rsidTr="000E7311">
      <w:tc>
        <w:tcPr>
          <w:tcW w:w="2547" w:type="dxa"/>
          <w:gridSpan w:val="2"/>
        </w:tcPr>
        <w:p w14:paraId="1DF871F5" w14:textId="4D245FF6" w:rsidR="00457C72" w:rsidRPr="00091181" w:rsidRDefault="00457C72" w:rsidP="0093564C">
          <w:pPr>
            <w:pStyle w:val="Intestazione"/>
            <w:tabs>
              <w:tab w:val="clear" w:pos="4819"/>
              <w:tab w:val="clear" w:pos="9638"/>
              <w:tab w:val="left" w:pos="3045"/>
            </w:tabs>
            <w:ind w:left="0" w:hanging="2"/>
            <w:rPr>
              <w:rFonts w:ascii="Calibri" w:hAnsi="Calibri" w:cs="Calibri"/>
            </w:rPr>
          </w:pPr>
          <w:r w:rsidRPr="00091181">
            <w:rPr>
              <w:rFonts w:ascii="Calibri" w:hAnsi="Calibri" w:cs="Calibri"/>
              <w:sz w:val="22"/>
              <w:szCs w:val="22"/>
            </w:rPr>
            <w:t>Anno scol</w:t>
          </w:r>
          <w:r>
            <w:rPr>
              <w:rFonts w:ascii="Calibri" w:hAnsi="Calibri" w:cs="Calibri"/>
              <w:sz w:val="22"/>
              <w:szCs w:val="22"/>
            </w:rPr>
            <w:t xml:space="preserve">astico </w:t>
          </w:r>
          <w:r w:rsidRPr="00091181">
            <w:rPr>
              <w:rFonts w:ascii="Calibri" w:hAnsi="Calibri" w:cs="Calibri"/>
              <w:sz w:val="22"/>
              <w:szCs w:val="22"/>
            </w:rPr>
            <w:t>202</w:t>
          </w:r>
          <w:r w:rsidR="00074C41">
            <w:rPr>
              <w:rFonts w:ascii="Calibri" w:hAnsi="Calibri" w:cs="Calibri"/>
              <w:sz w:val="22"/>
              <w:szCs w:val="22"/>
            </w:rPr>
            <w:t>3</w:t>
          </w:r>
          <w:r w:rsidRPr="00091181">
            <w:rPr>
              <w:rFonts w:ascii="Calibri" w:hAnsi="Calibri" w:cs="Calibri"/>
              <w:sz w:val="22"/>
              <w:szCs w:val="22"/>
            </w:rPr>
            <w:t>/2</w:t>
          </w:r>
          <w:r w:rsidR="00074C41">
            <w:rPr>
              <w:rFonts w:ascii="Calibri" w:hAnsi="Calibri" w:cs="Calibri"/>
              <w:sz w:val="22"/>
              <w:szCs w:val="22"/>
            </w:rPr>
            <w:t>4</w:t>
          </w:r>
        </w:p>
      </w:tc>
      <w:tc>
        <w:tcPr>
          <w:tcW w:w="850" w:type="dxa"/>
        </w:tcPr>
        <w:p w14:paraId="5F388EEE" w14:textId="77777777" w:rsidR="00457C72" w:rsidRPr="00091181" w:rsidRDefault="00457C72" w:rsidP="00302D4B">
          <w:pPr>
            <w:pStyle w:val="Intestazione"/>
            <w:tabs>
              <w:tab w:val="clear" w:pos="4819"/>
              <w:tab w:val="clear" w:pos="9638"/>
              <w:tab w:val="left" w:pos="3045"/>
            </w:tabs>
            <w:ind w:left="0" w:hanging="2"/>
            <w:rPr>
              <w:rFonts w:ascii="Calibri" w:hAnsi="Calibri" w:cs="Calibri"/>
            </w:rPr>
          </w:pPr>
          <w:r w:rsidRPr="00091181">
            <w:rPr>
              <w:rFonts w:ascii="Calibri" w:hAnsi="Calibri" w:cs="Calibri"/>
              <w:sz w:val="22"/>
              <w:szCs w:val="22"/>
            </w:rPr>
            <w:t>Classe</w:t>
          </w:r>
        </w:p>
      </w:tc>
      <w:tc>
        <w:tcPr>
          <w:tcW w:w="1418" w:type="dxa"/>
        </w:tcPr>
        <w:p w14:paraId="17D032E1" w14:textId="77777777" w:rsidR="00457C72" w:rsidRPr="00091181" w:rsidRDefault="00457C72" w:rsidP="00302D4B">
          <w:pPr>
            <w:pStyle w:val="Intestazione"/>
            <w:tabs>
              <w:tab w:val="clear" w:pos="4819"/>
              <w:tab w:val="clear" w:pos="9638"/>
              <w:tab w:val="left" w:pos="3045"/>
            </w:tabs>
            <w:ind w:left="0" w:hanging="2"/>
            <w:rPr>
              <w:rFonts w:ascii="Calibri" w:hAnsi="Calibri" w:cs="Calibri"/>
              <w:b/>
            </w:rPr>
          </w:pPr>
        </w:p>
      </w:tc>
      <w:tc>
        <w:tcPr>
          <w:tcW w:w="3402" w:type="dxa"/>
          <w:gridSpan w:val="2"/>
        </w:tcPr>
        <w:p w14:paraId="293CA33A" w14:textId="77777777" w:rsidR="00457C72" w:rsidRPr="00091181" w:rsidRDefault="00457C72" w:rsidP="00302D4B">
          <w:pPr>
            <w:pStyle w:val="Intestazione"/>
            <w:tabs>
              <w:tab w:val="clear" w:pos="4819"/>
              <w:tab w:val="clear" w:pos="9638"/>
              <w:tab w:val="left" w:pos="3045"/>
            </w:tabs>
            <w:ind w:left="0" w:hanging="2"/>
            <w:rPr>
              <w:rFonts w:ascii="Calibri" w:hAnsi="Calibri" w:cs="Calibri"/>
            </w:rPr>
          </w:pPr>
          <w:r>
            <w:rPr>
              <w:rFonts w:ascii="Calibri" w:hAnsi="Calibri" w:cs="Calibri"/>
              <w:sz w:val="22"/>
              <w:szCs w:val="22"/>
            </w:rPr>
            <w:t xml:space="preserve">Rif. Conv.: </w:t>
          </w:r>
        </w:p>
      </w:tc>
      <w:tc>
        <w:tcPr>
          <w:tcW w:w="1701" w:type="dxa"/>
        </w:tcPr>
        <w:p w14:paraId="164EB879" w14:textId="77777777" w:rsidR="00457C72" w:rsidRPr="00D40AD4" w:rsidRDefault="00457C72" w:rsidP="001C0F2A">
          <w:pPr>
            <w:ind w:left="0" w:hanging="2"/>
            <w:rPr>
              <w:rFonts w:ascii="Calibri" w:hAnsi="Calibri" w:cs="Calibri"/>
              <w:sz w:val="18"/>
              <w:szCs w:val="18"/>
            </w:rPr>
          </w:pPr>
          <w:r w:rsidRPr="00091181">
            <w:rPr>
              <w:rFonts w:ascii="Calibri" w:hAnsi="Calibri" w:cs="Calibri"/>
              <w:sz w:val="22"/>
              <w:szCs w:val="22"/>
            </w:rPr>
            <w:t xml:space="preserve">Pag. </w:t>
          </w:r>
          <w:r w:rsidRPr="00091181">
            <w:rPr>
              <w:rFonts w:ascii="Calibri" w:hAnsi="Calibri" w:cs="Calibri"/>
              <w:sz w:val="22"/>
              <w:szCs w:val="22"/>
            </w:rPr>
            <w:fldChar w:fldCharType="begin"/>
          </w:r>
          <w:r w:rsidRPr="00091181">
            <w:rPr>
              <w:rFonts w:ascii="Calibri" w:hAnsi="Calibri" w:cs="Calibri"/>
              <w:sz w:val="22"/>
              <w:szCs w:val="22"/>
            </w:rPr>
            <w:instrText>PAGE  \* Arabic  \* MERGEFORMAT</w:instrText>
          </w:r>
          <w:r w:rsidRPr="00091181">
            <w:rPr>
              <w:rFonts w:ascii="Calibri" w:hAnsi="Calibri" w:cs="Calibri"/>
              <w:sz w:val="22"/>
              <w:szCs w:val="22"/>
            </w:rPr>
            <w:fldChar w:fldCharType="separate"/>
          </w:r>
          <w:r w:rsidR="00B70567" w:rsidRPr="00B70567">
            <w:rPr>
              <w:rFonts w:ascii="Calibri" w:hAnsi="Calibri" w:cs="Calibri"/>
              <w:noProof/>
            </w:rPr>
            <w:t>1</w:t>
          </w:r>
          <w:r w:rsidRPr="00091181">
            <w:rPr>
              <w:rFonts w:ascii="Calibri" w:hAnsi="Calibri" w:cs="Calibri"/>
              <w:sz w:val="22"/>
              <w:szCs w:val="22"/>
            </w:rPr>
            <w:fldChar w:fldCharType="end"/>
          </w:r>
          <w:r w:rsidRPr="00091181">
            <w:rPr>
              <w:rFonts w:ascii="Calibri" w:hAnsi="Calibri" w:cs="Calibri"/>
              <w:sz w:val="22"/>
              <w:szCs w:val="22"/>
            </w:rPr>
            <w:t xml:space="preserve"> a </w:t>
          </w:r>
          <w:r>
            <w:rPr>
              <w:rFonts w:ascii="Calibri" w:hAnsi="Calibri" w:cs="Calibri"/>
              <w:sz w:val="22"/>
              <w:szCs w:val="22"/>
            </w:rPr>
            <w:t>3</w:t>
          </w:r>
        </w:p>
      </w:tc>
    </w:tr>
  </w:tbl>
  <w:p w14:paraId="7202B397" w14:textId="77777777" w:rsidR="00457C72" w:rsidRDefault="00457C72">
    <w:pPr>
      <w:spacing w:line="240" w:lineRule="auto"/>
      <w:jc w:val="center"/>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2934" w14:textId="77777777" w:rsidR="00457C72" w:rsidRDefault="00457C72">
    <w:pP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4E6"/>
    <w:multiLevelType w:val="multilevel"/>
    <w:tmpl w:val="F4A032A0"/>
    <w:lvl w:ilvl="0">
      <w:start w:val="1"/>
      <w:numFmt w:val="decimal"/>
      <w:lvlText w:val="%1)"/>
      <w:lvlJc w:val="left"/>
      <w:pPr>
        <w:ind w:left="720" w:hanging="360"/>
      </w:pPr>
      <w:rPr>
        <w:rFonts w:cs="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15:restartNumberingAfterBreak="0">
    <w:nsid w:val="072013B4"/>
    <w:multiLevelType w:val="hybridMultilevel"/>
    <w:tmpl w:val="2AC2980E"/>
    <w:lvl w:ilvl="0" w:tplc="0410000B">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219450F4"/>
    <w:multiLevelType w:val="hybridMultilevel"/>
    <w:tmpl w:val="CBE2183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hint="default"/>
      </w:rPr>
    </w:lvl>
    <w:lvl w:ilvl="2" w:tplc="04100005">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3C652609"/>
    <w:multiLevelType w:val="multilevel"/>
    <w:tmpl w:val="42F06B2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Wingdings" w:hAnsi="Wingdings" w:hint="default"/>
        <w:sz w:val="32"/>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15:restartNumberingAfterBreak="0">
    <w:nsid w:val="40C219B6"/>
    <w:multiLevelType w:val="hybridMultilevel"/>
    <w:tmpl w:val="FCBEB89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4377700E"/>
    <w:multiLevelType w:val="hybridMultilevel"/>
    <w:tmpl w:val="3918DAF2"/>
    <w:lvl w:ilvl="0" w:tplc="0410000B">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hint="default"/>
      </w:rPr>
    </w:lvl>
    <w:lvl w:ilvl="2" w:tplc="04100005">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6" w15:restartNumberingAfterBreak="0">
    <w:nsid w:val="4EBD5F20"/>
    <w:multiLevelType w:val="hybridMultilevel"/>
    <w:tmpl w:val="2250D43A"/>
    <w:lvl w:ilvl="0" w:tplc="A2AACAE0">
      <w:start w:val="1"/>
      <w:numFmt w:val="bullet"/>
      <w:lvlText w:val=""/>
      <w:lvlJc w:val="left"/>
      <w:pPr>
        <w:ind w:left="718" w:hanging="360"/>
      </w:pPr>
      <w:rPr>
        <w:rFonts w:ascii="Wingdings" w:hAnsi="Wingdings" w:hint="default"/>
        <w:color w:val="FF0000"/>
      </w:rPr>
    </w:lvl>
    <w:lvl w:ilvl="1" w:tplc="04100003" w:tentative="1">
      <w:start w:val="1"/>
      <w:numFmt w:val="bullet"/>
      <w:lvlText w:val="o"/>
      <w:lvlJc w:val="left"/>
      <w:pPr>
        <w:ind w:left="1438" w:hanging="360"/>
      </w:pPr>
      <w:rPr>
        <w:rFonts w:ascii="Courier New" w:hAnsi="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7" w15:restartNumberingAfterBreak="0">
    <w:nsid w:val="51183F2F"/>
    <w:multiLevelType w:val="multilevel"/>
    <w:tmpl w:val="4066138E"/>
    <w:lvl w:ilvl="0">
      <w:start w:val="1"/>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15:restartNumberingAfterBreak="0">
    <w:nsid w:val="5E9F5252"/>
    <w:multiLevelType w:val="hybridMultilevel"/>
    <w:tmpl w:val="1F1AA71E"/>
    <w:lvl w:ilvl="0" w:tplc="A2AACAE0">
      <w:start w:val="1"/>
      <w:numFmt w:val="bullet"/>
      <w:lvlText w:val=""/>
      <w:lvlJc w:val="left"/>
      <w:pPr>
        <w:ind w:left="1429" w:hanging="360"/>
      </w:pPr>
      <w:rPr>
        <w:rFonts w:ascii="Wingdings" w:hAnsi="Wingdings" w:hint="default"/>
        <w:color w:val="FF0000"/>
      </w:rPr>
    </w:lvl>
    <w:lvl w:ilvl="1" w:tplc="977613F2">
      <w:start w:val="1"/>
      <w:numFmt w:val="bullet"/>
      <w:lvlText w:val="o"/>
      <w:lvlJc w:val="left"/>
      <w:pPr>
        <w:ind w:left="2149" w:hanging="360"/>
      </w:pPr>
      <w:rPr>
        <w:rFonts w:ascii="Courier New" w:hAnsi="Courier New" w:hint="default"/>
        <w:color w:val="FF0000"/>
      </w:rPr>
    </w:lvl>
    <w:lvl w:ilvl="2" w:tplc="679E7E12">
      <w:numFmt w:val="bullet"/>
      <w:lvlText w:val="-"/>
      <w:lvlJc w:val="left"/>
      <w:pPr>
        <w:ind w:left="2869" w:hanging="360"/>
      </w:pPr>
      <w:rPr>
        <w:rFonts w:ascii="Arial" w:eastAsia="Times New Roman" w:hAnsi="Arial"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95D5E3D"/>
    <w:multiLevelType w:val="multilevel"/>
    <w:tmpl w:val="1F3225DE"/>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15:restartNumberingAfterBreak="0">
    <w:nsid w:val="697741E7"/>
    <w:multiLevelType w:val="multilevel"/>
    <w:tmpl w:val="E7761B18"/>
    <w:lvl w:ilvl="0">
      <w:start w:val="1"/>
      <w:numFmt w:val="decimal"/>
      <w:lvlText w:val="%1)"/>
      <w:lvlJc w:val="left"/>
      <w:pPr>
        <w:ind w:left="720" w:hanging="360"/>
      </w:pPr>
      <w:rPr>
        <w:rFonts w:cs="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77984A7B"/>
    <w:multiLevelType w:val="hybridMultilevel"/>
    <w:tmpl w:val="4B4862CE"/>
    <w:lvl w:ilvl="0" w:tplc="0410000B">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12" w15:restartNumberingAfterBreak="0">
    <w:nsid w:val="79B97657"/>
    <w:multiLevelType w:val="multilevel"/>
    <w:tmpl w:val="96A6D80C"/>
    <w:lvl w:ilvl="0">
      <w:start w:val="1"/>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16cid:durableId="1971013712">
    <w:abstractNumId w:val="12"/>
  </w:num>
  <w:num w:numId="2" w16cid:durableId="348651907">
    <w:abstractNumId w:val="9"/>
  </w:num>
  <w:num w:numId="3" w16cid:durableId="568732624">
    <w:abstractNumId w:val="0"/>
  </w:num>
  <w:num w:numId="4" w16cid:durableId="1899777775">
    <w:abstractNumId w:val="7"/>
  </w:num>
  <w:num w:numId="5" w16cid:durableId="1182478171">
    <w:abstractNumId w:val="11"/>
  </w:num>
  <w:num w:numId="6" w16cid:durableId="235748110">
    <w:abstractNumId w:val="8"/>
  </w:num>
  <w:num w:numId="7" w16cid:durableId="31197032">
    <w:abstractNumId w:val="2"/>
  </w:num>
  <w:num w:numId="8" w16cid:durableId="278755594">
    <w:abstractNumId w:val="1"/>
  </w:num>
  <w:num w:numId="9" w16cid:durableId="580331108">
    <w:abstractNumId w:val="6"/>
  </w:num>
  <w:num w:numId="10" w16cid:durableId="607279749">
    <w:abstractNumId w:val="10"/>
  </w:num>
  <w:num w:numId="11" w16cid:durableId="388236189">
    <w:abstractNumId w:val="5"/>
  </w:num>
  <w:num w:numId="12" w16cid:durableId="2120833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4798283">
    <w:abstractNumId w:val="4"/>
  </w:num>
  <w:num w:numId="14" w16cid:durableId="436751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11"/>
    <w:rsid w:val="00051024"/>
    <w:rsid w:val="00055314"/>
    <w:rsid w:val="00063CF0"/>
    <w:rsid w:val="00074C41"/>
    <w:rsid w:val="0008690F"/>
    <w:rsid w:val="00091181"/>
    <w:rsid w:val="000A33BE"/>
    <w:rsid w:val="000B56F1"/>
    <w:rsid w:val="000E7311"/>
    <w:rsid w:val="001A37DB"/>
    <w:rsid w:val="001C0F2A"/>
    <w:rsid w:val="00225CA3"/>
    <w:rsid w:val="00234916"/>
    <w:rsid w:val="002366FB"/>
    <w:rsid w:val="00302D4B"/>
    <w:rsid w:val="003344A3"/>
    <w:rsid w:val="00381036"/>
    <w:rsid w:val="003B05EC"/>
    <w:rsid w:val="003C613D"/>
    <w:rsid w:val="00457C72"/>
    <w:rsid w:val="004E5FA7"/>
    <w:rsid w:val="00591A80"/>
    <w:rsid w:val="00595ADD"/>
    <w:rsid w:val="005A4580"/>
    <w:rsid w:val="005E1020"/>
    <w:rsid w:val="005E1921"/>
    <w:rsid w:val="006412AA"/>
    <w:rsid w:val="006900A6"/>
    <w:rsid w:val="00722C61"/>
    <w:rsid w:val="00753D91"/>
    <w:rsid w:val="00763E0A"/>
    <w:rsid w:val="007C20B4"/>
    <w:rsid w:val="007E551A"/>
    <w:rsid w:val="00886032"/>
    <w:rsid w:val="008B5835"/>
    <w:rsid w:val="0093564C"/>
    <w:rsid w:val="00A235E7"/>
    <w:rsid w:val="00A821C7"/>
    <w:rsid w:val="00AA0B1E"/>
    <w:rsid w:val="00B6133C"/>
    <w:rsid w:val="00B70567"/>
    <w:rsid w:val="00BE6E92"/>
    <w:rsid w:val="00C31902"/>
    <w:rsid w:val="00C37655"/>
    <w:rsid w:val="00C44A11"/>
    <w:rsid w:val="00CC137B"/>
    <w:rsid w:val="00D243DD"/>
    <w:rsid w:val="00D3149E"/>
    <w:rsid w:val="00D325DD"/>
    <w:rsid w:val="00D40AD4"/>
    <w:rsid w:val="00D64522"/>
    <w:rsid w:val="00D67872"/>
    <w:rsid w:val="00D772F8"/>
    <w:rsid w:val="00D95B97"/>
    <w:rsid w:val="00E27B4F"/>
    <w:rsid w:val="00E76411"/>
    <w:rsid w:val="00E83C7C"/>
    <w:rsid w:val="00E93C12"/>
    <w:rsid w:val="00EB7992"/>
    <w:rsid w:val="00EE3F72"/>
    <w:rsid w:val="00F40B05"/>
    <w:rsid w:val="00F635E2"/>
    <w:rsid w:val="00F73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C72241"/>
  <w15:docId w15:val="{CAC0EEAE-F7F0-47A6-BD46-8DE5D0DB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1902"/>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link w:val="Titolo1Carattere"/>
    <w:uiPriority w:val="99"/>
    <w:qFormat/>
    <w:rsid w:val="00C31902"/>
    <w:pPr>
      <w:keepNext/>
      <w:spacing w:line="360" w:lineRule="auto"/>
      <w:jc w:val="center"/>
    </w:pPr>
    <w:rPr>
      <w:b/>
      <w:bCs/>
    </w:rPr>
  </w:style>
  <w:style w:type="paragraph" w:styleId="Titolo2">
    <w:name w:val="heading 2"/>
    <w:basedOn w:val="Normale"/>
    <w:next w:val="Normale"/>
    <w:link w:val="Titolo2Carattere"/>
    <w:uiPriority w:val="99"/>
    <w:qFormat/>
    <w:rsid w:val="00C31902"/>
    <w:pPr>
      <w:keepNext/>
      <w:jc w:val="center"/>
      <w:outlineLvl w:val="1"/>
    </w:pPr>
    <w:rPr>
      <w:b/>
      <w:sz w:val="36"/>
      <w:szCs w:val="36"/>
    </w:rPr>
  </w:style>
  <w:style w:type="paragraph" w:styleId="Titolo3">
    <w:name w:val="heading 3"/>
    <w:basedOn w:val="Normale"/>
    <w:next w:val="Normale"/>
    <w:link w:val="Titolo3Carattere"/>
    <w:uiPriority w:val="99"/>
    <w:qFormat/>
    <w:rsid w:val="00C31902"/>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C31902"/>
    <w:pPr>
      <w:keepNext/>
      <w:jc w:val="center"/>
      <w:outlineLvl w:val="3"/>
    </w:pPr>
    <w:rPr>
      <w:rFonts w:ascii="Comic Sans MS" w:hAnsi="Comic Sans MS"/>
      <w:b/>
      <w:bCs/>
      <w:sz w:val="22"/>
      <w:szCs w:val="20"/>
    </w:rPr>
  </w:style>
  <w:style w:type="paragraph" w:styleId="Titolo5">
    <w:name w:val="heading 5"/>
    <w:basedOn w:val="Normale"/>
    <w:next w:val="Normale"/>
    <w:link w:val="Titolo5Carattere"/>
    <w:uiPriority w:val="99"/>
    <w:qFormat/>
    <w:rsid w:val="00C31902"/>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C3190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1F81"/>
    <w:rPr>
      <w:rFonts w:asciiTheme="majorHAnsi" w:eastAsiaTheme="majorEastAsia" w:hAnsiTheme="majorHAnsi" w:cstheme="majorBidi"/>
      <w:b/>
      <w:bCs/>
      <w:kern w:val="32"/>
      <w:position w:val="-1"/>
      <w:sz w:val="32"/>
      <w:szCs w:val="32"/>
    </w:rPr>
  </w:style>
  <w:style w:type="character" w:customStyle="1" w:styleId="Titolo2Carattere">
    <w:name w:val="Titolo 2 Carattere"/>
    <w:basedOn w:val="Carpredefinitoparagrafo"/>
    <w:link w:val="Titolo2"/>
    <w:uiPriority w:val="9"/>
    <w:semiHidden/>
    <w:rsid w:val="008D1F81"/>
    <w:rPr>
      <w:rFonts w:asciiTheme="majorHAnsi" w:eastAsiaTheme="majorEastAsia" w:hAnsiTheme="majorHAnsi" w:cstheme="majorBidi"/>
      <w:b/>
      <w:bCs/>
      <w:i/>
      <w:iCs/>
      <w:position w:val="-1"/>
      <w:sz w:val="28"/>
      <w:szCs w:val="28"/>
    </w:rPr>
  </w:style>
  <w:style w:type="character" w:customStyle="1" w:styleId="Titolo3Carattere">
    <w:name w:val="Titolo 3 Carattere"/>
    <w:basedOn w:val="Carpredefinitoparagrafo"/>
    <w:link w:val="Titolo3"/>
    <w:uiPriority w:val="9"/>
    <w:semiHidden/>
    <w:rsid w:val="008D1F81"/>
    <w:rPr>
      <w:rFonts w:asciiTheme="majorHAnsi" w:eastAsiaTheme="majorEastAsia" w:hAnsiTheme="majorHAnsi" w:cstheme="majorBidi"/>
      <w:b/>
      <w:bCs/>
      <w:position w:val="-1"/>
      <w:sz w:val="26"/>
      <w:szCs w:val="26"/>
    </w:rPr>
  </w:style>
  <w:style w:type="character" w:customStyle="1" w:styleId="Titolo4Carattere">
    <w:name w:val="Titolo 4 Carattere"/>
    <w:basedOn w:val="Carpredefinitoparagrafo"/>
    <w:link w:val="Titolo4"/>
    <w:uiPriority w:val="9"/>
    <w:semiHidden/>
    <w:rsid w:val="008D1F81"/>
    <w:rPr>
      <w:rFonts w:asciiTheme="minorHAnsi" w:eastAsiaTheme="minorEastAsia" w:hAnsiTheme="minorHAnsi" w:cstheme="minorBidi"/>
      <w:b/>
      <w:bCs/>
      <w:position w:val="-1"/>
      <w:sz w:val="28"/>
      <w:szCs w:val="28"/>
    </w:rPr>
  </w:style>
  <w:style w:type="character" w:customStyle="1" w:styleId="Titolo5Carattere">
    <w:name w:val="Titolo 5 Carattere"/>
    <w:basedOn w:val="Carpredefinitoparagrafo"/>
    <w:link w:val="Titolo5"/>
    <w:uiPriority w:val="9"/>
    <w:semiHidden/>
    <w:rsid w:val="008D1F81"/>
    <w:rPr>
      <w:rFonts w:asciiTheme="minorHAnsi" w:eastAsiaTheme="minorEastAsia" w:hAnsiTheme="minorHAnsi" w:cstheme="minorBidi"/>
      <w:b/>
      <w:bCs/>
      <w:i/>
      <w:iCs/>
      <w:position w:val="-1"/>
      <w:sz w:val="26"/>
      <w:szCs w:val="26"/>
    </w:rPr>
  </w:style>
  <w:style w:type="character" w:customStyle="1" w:styleId="Titolo6Carattere">
    <w:name w:val="Titolo 6 Carattere"/>
    <w:basedOn w:val="Carpredefinitoparagrafo"/>
    <w:link w:val="Titolo6"/>
    <w:uiPriority w:val="9"/>
    <w:semiHidden/>
    <w:rsid w:val="008D1F81"/>
    <w:rPr>
      <w:rFonts w:asciiTheme="minorHAnsi" w:eastAsiaTheme="minorEastAsia" w:hAnsiTheme="minorHAnsi" w:cstheme="minorBidi"/>
      <w:b/>
      <w:bCs/>
      <w:position w:val="-1"/>
    </w:rPr>
  </w:style>
  <w:style w:type="table" w:customStyle="1" w:styleId="TableNormal1">
    <w:name w:val="Table Normal1"/>
    <w:uiPriority w:val="99"/>
    <w:rsid w:val="00C31902"/>
    <w:rPr>
      <w:sz w:val="20"/>
      <w:szCs w:val="2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31902"/>
    <w:pPr>
      <w:keepNext/>
      <w:keepLines/>
      <w:spacing w:before="480" w:after="120"/>
    </w:pPr>
    <w:rPr>
      <w:b/>
      <w:sz w:val="72"/>
      <w:szCs w:val="72"/>
    </w:rPr>
  </w:style>
  <w:style w:type="character" w:customStyle="1" w:styleId="TitoloCarattere">
    <w:name w:val="Titolo Carattere"/>
    <w:basedOn w:val="Carpredefinitoparagrafo"/>
    <w:link w:val="Titolo"/>
    <w:uiPriority w:val="10"/>
    <w:rsid w:val="008D1F81"/>
    <w:rPr>
      <w:rFonts w:asciiTheme="majorHAnsi" w:eastAsiaTheme="majorEastAsia" w:hAnsiTheme="majorHAnsi" w:cstheme="majorBidi"/>
      <w:b/>
      <w:bCs/>
      <w:kern w:val="28"/>
      <w:position w:val="-1"/>
      <w:sz w:val="32"/>
      <w:szCs w:val="32"/>
    </w:rPr>
  </w:style>
  <w:style w:type="paragraph" w:styleId="Intestazione">
    <w:name w:val="header"/>
    <w:basedOn w:val="Normale"/>
    <w:link w:val="IntestazioneCarattere"/>
    <w:uiPriority w:val="99"/>
    <w:rsid w:val="00C31902"/>
    <w:pPr>
      <w:tabs>
        <w:tab w:val="center" w:pos="4819"/>
        <w:tab w:val="right" w:pos="9638"/>
      </w:tabs>
    </w:pPr>
  </w:style>
  <w:style w:type="character" w:customStyle="1" w:styleId="IntestazioneCarattere">
    <w:name w:val="Intestazione Carattere"/>
    <w:basedOn w:val="Carpredefinitoparagrafo"/>
    <w:link w:val="Intestazione"/>
    <w:uiPriority w:val="99"/>
    <w:locked/>
    <w:rsid w:val="00302D4B"/>
    <w:rPr>
      <w:rFonts w:cs="Times New Roman"/>
      <w:sz w:val="24"/>
      <w:szCs w:val="24"/>
    </w:rPr>
  </w:style>
  <w:style w:type="paragraph" w:styleId="Pidipagina">
    <w:name w:val="footer"/>
    <w:basedOn w:val="Normale"/>
    <w:link w:val="PidipaginaCarattere"/>
    <w:uiPriority w:val="99"/>
    <w:rsid w:val="00C31902"/>
    <w:pPr>
      <w:tabs>
        <w:tab w:val="center" w:pos="4819"/>
        <w:tab w:val="right" w:pos="9638"/>
      </w:tabs>
    </w:pPr>
  </w:style>
  <w:style w:type="character" w:customStyle="1" w:styleId="PidipaginaCarattere">
    <w:name w:val="Piè di pagina Carattere"/>
    <w:basedOn w:val="Carpredefinitoparagrafo"/>
    <w:link w:val="Pidipagina"/>
    <w:uiPriority w:val="99"/>
    <w:locked/>
    <w:rsid w:val="008B5835"/>
    <w:rPr>
      <w:rFonts w:cs="Times New Roman"/>
      <w:sz w:val="24"/>
      <w:szCs w:val="24"/>
    </w:rPr>
  </w:style>
  <w:style w:type="character" w:styleId="Collegamentoipertestuale">
    <w:name w:val="Hyperlink"/>
    <w:basedOn w:val="Carpredefinitoparagrafo"/>
    <w:uiPriority w:val="99"/>
    <w:rsid w:val="00C31902"/>
    <w:rPr>
      <w:rFonts w:cs="Times New Roman"/>
      <w:color w:val="0000FF"/>
      <w:w w:val="100"/>
      <w:u w:val="single"/>
      <w:effect w:val="none"/>
      <w:vertAlign w:val="baseline"/>
      <w:em w:val="none"/>
    </w:rPr>
  </w:style>
  <w:style w:type="paragraph" w:styleId="Paragrafoelenco">
    <w:name w:val="List Paragraph"/>
    <w:basedOn w:val="Normale"/>
    <w:uiPriority w:val="99"/>
    <w:qFormat/>
    <w:rsid w:val="00C31902"/>
    <w:pPr>
      <w:ind w:left="708"/>
    </w:pPr>
  </w:style>
  <w:style w:type="paragraph" w:styleId="Sottotitolo">
    <w:name w:val="Subtitle"/>
    <w:basedOn w:val="Normale"/>
    <w:next w:val="Normale"/>
    <w:link w:val="SottotitoloCarattere"/>
    <w:uiPriority w:val="99"/>
    <w:qFormat/>
    <w:rsid w:val="00C31902"/>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8D1F81"/>
    <w:rPr>
      <w:rFonts w:asciiTheme="majorHAnsi" w:eastAsiaTheme="majorEastAsia" w:hAnsiTheme="majorHAnsi" w:cstheme="majorBidi"/>
      <w:position w:val="-1"/>
      <w:sz w:val="24"/>
      <w:szCs w:val="24"/>
    </w:rPr>
  </w:style>
  <w:style w:type="table" w:customStyle="1" w:styleId="Stile">
    <w:name w:val="Stile"/>
    <w:basedOn w:val="TableNormal1"/>
    <w:uiPriority w:val="99"/>
    <w:rsid w:val="00C31902"/>
    <w:tblPr>
      <w:tblStyleRowBandSize w:val="1"/>
      <w:tblStyleColBandSize w:val="1"/>
      <w:tblCellMar>
        <w:left w:w="70" w:type="dxa"/>
        <w:right w:w="70" w:type="dxa"/>
      </w:tblCellMar>
    </w:tblPr>
  </w:style>
  <w:style w:type="table" w:customStyle="1" w:styleId="Stile5">
    <w:name w:val="Stile5"/>
    <w:basedOn w:val="TableNormal1"/>
    <w:uiPriority w:val="99"/>
    <w:rsid w:val="00C31902"/>
    <w:tblPr>
      <w:tblStyleRowBandSize w:val="1"/>
      <w:tblStyleColBandSize w:val="1"/>
      <w:tblCellMar>
        <w:left w:w="70" w:type="dxa"/>
        <w:right w:w="70" w:type="dxa"/>
      </w:tblCellMar>
    </w:tblPr>
  </w:style>
  <w:style w:type="table" w:customStyle="1" w:styleId="Stile4">
    <w:name w:val="Stile4"/>
    <w:basedOn w:val="TableNormal1"/>
    <w:uiPriority w:val="99"/>
    <w:rsid w:val="00C31902"/>
    <w:tblPr>
      <w:tblStyleRowBandSize w:val="1"/>
      <w:tblStyleColBandSize w:val="1"/>
      <w:tblCellMar>
        <w:left w:w="108" w:type="dxa"/>
        <w:right w:w="108" w:type="dxa"/>
      </w:tblCellMar>
    </w:tblPr>
  </w:style>
  <w:style w:type="table" w:customStyle="1" w:styleId="Stile3">
    <w:name w:val="Stile3"/>
    <w:basedOn w:val="TableNormal1"/>
    <w:uiPriority w:val="99"/>
    <w:rsid w:val="00C31902"/>
    <w:tblPr>
      <w:tblStyleRowBandSize w:val="1"/>
      <w:tblStyleColBandSize w:val="1"/>
      <w:tblCellMar>
        <w:left w:w="108" w:type="dxa"/>
        <w:right w:w="108" w:type="dxa"/>
      </w:tblCellMar>
    </w:tblPr>
  </w:style>
  <w:style w:type="table" w:customStyle="1" w:styleId="Stile2">
    <w:name w:val="Stile2"/>
    <w:basedOn w:val="TableNormal1"/>
    <w:uiPriority w:val="99"/>
    <w:rsid w:val="00C31902"/>
    <w:tblPr>
      <w:tblStyleRowBandSize w:val="1"/>
      <w:tblStyleColBandSize w:val="1"/>
      <w:tblCellMar>
        <w:left w:w="70" w:type="dxa"/>
        <w:right w:w="70" w:type="dxa"/>
      </w:tblCellMar>
    </w:tblPr>
  </w:style>
  <w:style w:type="table" w:customStyle="1" w:styleId="Stile1">
    <w:name w:val="Stile1"/>
    <w:basedOn w:val="TableNormal1"/>
    <w:uiPriority w:val="99"/>
    <w:rsid w:val="00C3190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60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SUPERVISORE</dc:creator>
  <cp:keywords/>
  <dc:description/>
  <cp:lastModifiedBy>Cristina Vallati</cp:lastModifiedBy>
  <cp:revision>2</cp:revision>
  <dcterms:created xsi:type="dcterms:W3CDTF">2023-12-19T08:14:00Z</dcterms:created>
  <dcterms:modified xsi:type="dcterms:W3CDTF">2023-12-19T08:14:00Z</dcterms:modified>
</cp:coreProperties>
</file>